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B" w:rsidRPr="00CA5D2B" w:rsidRDefault="00CA5D2B" w:rsidP="00CA5D2B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bookmarkStart w:id="0" w:name="_GoBack"/>
      <w:r w:rsidRPr="00CA5D2B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澳洲标准</w:t>
      </w:r>
      <w:r w:rsidRPr="00CA5D2B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 xml:space="preserve">: AS 1530.4 – </w:t>
      </w:r>
      <w:r w:rsidRPr="00CA5D2B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建筑材料耐燃测试</w:t>
      </w:r>
    </w:p>
    <w:bookmarkEnd w:id="0"/>
    <w:p w:rsidR="00CA5D2B" w:rsidRPr="00CA5D2B" w:rsidRDefault="00CA5D2B" w:rsidP="00CA5D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br/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Verdana" w:eastAsia="宋体" w:hAnsi="Verdana" w:cs="Tahoma"/>
          <w:color w:val="333333"/>
          <w:kern w:val="0"/>
          <w:sz w:val="18"/>
          <w:szCs w:val="18"/>
        </w:rPr>
        <w:t>澳洲标准</w:t>
      </w:r>
      <w:r w:rsidRPr="00CA5D2B">
        <w:rPr>
          <w:rFonts w:ascii="Verdana" w:eastAsia="宋体" w:hAnsi="Verdana" w:cs="Tahoma"/>
          <w:color w:val="333333"/>
          <w:kern w:val="0"/>
          <w:sz w:val="18"/>
          <w:szCs w:val="18"/>
        </w:rPr>
        <w:t xml:space="preserve">: AS 1530.4 – </w:t>
      </w:r>
      <w:r w:rsidRPr="00CA5D2B">
        <w:rPr>
          <w:rFonts w:ascii="Verdana" w:eastAsia="宋体" w:hAnsi="Verdana" w:cs="Tahoma"/>
          <w:color w:val="333333"/>
          <w:kern w:val="0"/>
          <w:sz w:val="18"/>
          <w:szCs w:val="18"/>
        </w:rPr>
        <w:t>建筑材料耐燃测试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以下内容将对建筑材料耐燃测试标准AS 1530.4进行阐述：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AS 1530澳洲标准-建筑材料防火测试-耐燃测试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1530.4：建筑材料、元件和构件的防火测试-第4部分：建筑物单元耐燃测试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1530.4：Methods for fire tests on building materials, components and structures - Fire-resistance test of elements of construction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0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AS 1530.4澳洲标准-建筑材料防火测试，耐燃测试－标准概述</w:t>
      </w:r>
    </w:p>
    <w:p w:rsidR="00CA5D2B" w:rsidRPr="00CA5D2B" w:rsidRDefault="00CA5D2B" w:rsidP="00CA5D2B">
      <w:pPr>
        <w:widowControl/>
        <w:shd w:val="clear" w:color="auto" w:fill="FFFFFF"/>
        <w:wordWrap w:val="0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 1530.4主要用于评估建筑材料在高温情况下对火的耐燃性能， 主要用于不燃材料，如石膏板，天花板，吊顶，隔墙隔断等等。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CA5D2B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  AS 1530.4 澳洲标准-建筑材料防火测试,耐燃测试 – 相关标准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 1530：建筑材料、元件和构件的防火测试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 1530：Methods for fire tests on building materials，components and structures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24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1530.1：建筑材料、元件和构件的防火测试，第1部分：材料可燃性测试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1530.1：Methods for fire tests on building materials，components and structures - Combustibility test for materials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24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1530.2：建筑材料、元件和构件的防火测试，第2部分：材料易燃性测试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1530.2：Methods for fire tests on building materials，Components and structures - Test for flammability of materials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24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1530.3：建筑材料、元件和构件的防火测试，第3部分：材料可燃性、火焰蔓延及热释放烟雾性能测试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1530.3：Methods for Fire Tests on Building Materials，Components and Structures - Part 3: Simultaneous Determination of Ignitability，Flame Propagation. Heat Release and Smoke Release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24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Tahoma" w:eastAsia="宋体" w:hAnsi="Tahoma" w:cs="Tahoma"/>
          <w:color w:val="333333"/>
          <w:kern w:val="0"/>
          <w:sz w:val="18"/>
          <w:szCs w:val="18"/>
        </w:rPr>
        <w:t> 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1530.4：建筑材料、元件和构件的防火测试-第4部分：建筑物单元耐燃测试</w:t>
      </w:r>
    </w:p>
    <w:p w:rsidR="00CA5D2B" w:rsidRPr="00CA5D2B" w:rsidRDefault="00CA5D2B" w:rsidP="00CA5D2B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CA5D2B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CA5D2B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AS/NZS 1530.4：Methods for fire tests on building materials, components and structures - Fire-resistance test of elements of construction</w:t>
      </w:r>
    </w:p>
    <w:p w:rsidR="00D557FE" w:rsidRPr="00CA5D2B" w:rsidRDefault="00D557FE"/>
    <w:sectPr w:rsidR="00D557FE" w:rsidRPr="00CA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6E"/>
    <w:rsid w:val="006E536E"/>
    <w:rsid w:val="00CA5D2B"/>
    <w:rsid w:val="00D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4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30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997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09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9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6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52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06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04">
          <w:marLeft w:val="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96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063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484">
          <w:marLeft w:val="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58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252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22">
          <w:marLeft w:val="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714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146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595">
          <w:marLeft w:val="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84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52">
          <w:marLeft w:val="7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hhuav007</dc:creator>
  <cp:keywords/>
  <dc:description/>
  <cp:lastModifiedBy>hhuav007</cp:lastModifiedBy>
  <cp:revision>2</cp:revision>
  <dcterms:created xsi:type="dcterms:W3CDTF">2016-06-28T07:24:00Z</dcterms:created>
  <dcterms:modified xsi:type="dcterms:W3CDTF">2016-06-28T07:24:00Z</dcterms:modified>
</cp:coreProperties>
</file>